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21" w:rsidRPr="005F7021" w:rsidRDefault="005F7021" w:rsidP="005F7021">
      <w:pPr>
        <w:rPr>
          <w:rFonts w:ascii="Times New Roman" w:hAnsi="Times New Roman" w:cs="Times New Roman"/>
          <w:sz w:val="28"/>
          <w:szCs w:val="28"/>
        </w:rPr>
      </w:pPr>
      <w:r w:rsidRPr="005F7021">
        <w:rPr>
          <w:rFonts w:ascii="Times New Roman" w:hAnsi="Times New Roman" w:cs="Times New Roman"/>
          <w:sz w:val="28"/>
          <w:szCs w:val="28"/>
        </w:rPr>
        <w:t>В конкурсе могут принимать участие обучающиеся 11 классов общеобразовательных учреждений Костромской области.</w:t>
      </w:r>
    </w:p>
    <w:p w:rsidR="005F7021" w:rsidRPr="005F7021" w:rsidRDefault="005F7021" w:rsidP="005F7021">
      <w:pPr>
        <w:rPr>
          <w:rFonts w:ascii="Times New Roman" w:hAnsi="Times New Roman" w:cs="Times New Roman"/>
          <w:sz w:val="28"/>
          <w:szCs w:val="28"/>
        </w:rPr>
      </w:pPr>
      <w:r w:rsidRPr="005F7021">
        <w:rPr>
          <w:rFonts w:ascii="Times New Roman" w:hAnsi="Times New Roman" w:cs="Times New Roman"/>
          <w:sz w:val="28"/>
          <w:szCs w:val="28"/>
        </w:rPr>
        <w:t xml:space="preserve">Направление конкурсных работ осуществляется на электронную почту: </w:t>
      </w:r>
      <w:r w:rsidRPr="005F7021">
        <w:rPr>
          <w:rFonts w:ascii="Times New Roman" w:hAnsi="Times New Roman" w:cs="Times New Roman"/>
          <w:b/>
          <w:i/>
          <w:sz w:val="28"/>
          <w:szCs w:val="28"/>
          <w:u w:val="single"/>
        </w:rPr>
        <w:t>dzo@kostroma.gov.ru</w:t>
      </w:r>
      <w:r w:rsidRPr="005F7021">
        <w:rPr>
          <w:rFonts w:ascii="Times New Roman" w:hAnsi="Times New Roman" w:cs="Times New Roman"/>
          <w:sz w:val="28"/>
          <w:szCs w:val="28"/>
        </w:rPr>
        <w:t xml:space="preserve"> c пометкой в теме сообще</w:t>
      </w:r>
      <w:bookmarkStart w:id="0" w:name="_GoBack"/>
      <w:bookmarkEnd w:id="0"/>
      <w:r w:rsidRPr="005F7021">
        <w:rPr>
          <w:rFonts w:ascii="Times New Roman" w:hAnsi="Times New Roman" w:cs="Times New Roman"/>
          <w:sz w:val="28"/>
          <w:szCs w:val="28"/>
        </w:rPr>
        <w:t xml:space="preserve">ния «Конкурс «Медицина XXII века»». </w:t>
      </w:r>
    </w:p>
    <w:p w:rsidR="005F7021" w:rsidRPr="005F7021" w:rsidRDefault="005F7021" w:rsidP="005F7021">
      <w:pPr>
        <w:rPr>
          <w:rFonts w:ascii="Times New Roman" w:hAnsi="Times New Roman" w:cs="Times New Roman"/>
          <w:sz w:val="28"/>
          <w:szCs w:val="28"/>
        </w:rPr>
      </w:pPr>
      <w:r w:rsidRPr="005F7021">
        <w:rPr>
          <w:rFonts w:ascii="Times New Roman" w:hAnsi="Times New Roman" w:cs="Times New Roman"/>
          <w:sz w:val="28"/>
          <w:szCs w:val="28"/>
        </w:rPr>
        <w:t>К конкурсной работе участником конкурса прикладываются следующие документы:</w:t>
      </w:r>
    </w:p>
    <w:p w:rsidR="005F7021" w:rsidRPr="005F7021" w:rsidRDefault="005F7021" w:rsidP="005F7021">
      <w:pPr>
        <w:rPr>
          <w:rFonts w:ascii="Times New Roman" w:hAnsi="Times New Roman" w:cs="Times New Roman"/>
          <w:sz w:val="28"/>
          <w:szCs w:val="28"/>
        </w:rPr>
      </w:pPr>
      <w:r w:rsidRPr="005F7021">
        <w:rPr>
          <w:rFonts w:ascii="Times New Roman" w:hAnsi="Times New Roman" w:cs="Times New Roman"/>
          <w:sz w:val="28"/>
          <w:szCs w:val="28"/>
        </w:rPr>
        <w:t>1) сопроводительное письмо к конкурсной работе, которое должно содержать: ФИО участника конкурса, его дату рождения, номер СНИЛС, наименование учебного заведения;</w:t>
      </w:r>
    </w:p>
    <w:p w:rsidR="005F7021" w:rsidRPr="005F7021" w:rsidRDefault="005F7021" w:rsidP="005F7021">
      <w:pPr>
        <w:rPr>
          <w:rFonts w:ascii="Times New Roman" w:hAnsi="Times New Roman" w:cs="Times New Roman"/>
          <w:sz w:val="28"/>
          <w:szCs w:val="28"/>
        </w:rPr>
      </w:pPr>
      <w:r w:rsidRPr="005F7021">
        <w:rPr>
          <w:rFonts w:ascii="Times New Roman" w:hAnsi="Times New Roman" w:cs="Times New Roman"/>
          <w:sz w:val="28"/>
          <w:szCs w:val="28"/>
        </w:rPr>
        <w:t>2) заявка на участие в конкурсе, а также согласие на обработку персональных данных и публикацию конкурсной работы в средствах массовой информации.</w:t>
      </w:r>
    </w:p>
    <w:p w:rsidR="005F7021" w:rsidRPr="005F7021" w:rsidRDefault="005F7021" w:rsidP="005F7021">
      <w:pPr>
        <w:rPr>
          <w:rFonts w:ascii="Times New Roman" w:hAnsi="Times New Roman" w:cs="Times New Roman"/>
          <w:sz w:val="28"/>
          <w:szCs w:val="28"/>
        </w:rPr>
      </w:pPr>
      <w:r w:rsidRPr="005F7021">
        <w:rPr>
          <w:rFonts w:ascii="Times New Roman" w:hAnsi="Times New Roman" w:cs="Times New Roman"/>
          <w:sz w:val="28"/>
          <w:szCs w:val="28"/>
        </w:rPr>
        <w:t>Прием конкурсных работ проводится с 25 апреля 2025 года по 15 мая 2025 года включительно.</w:t>
      </w:r>
    </w:p>
    <w:p w:rsidR="005F7021" w:rsidRPr="005F7021" w:rsidRDefault="005F7021" w:rsidP="005F7021">
      <w:pPr>
        <w:rPr>
          <w:rFonts w:ascii="Times New Roman" w:hAnsi="Times New Roman" w:cs="Times New Roman"/>
          <w:sz w:val="28"/>
          <w:szCs w:val="28"/>
        </w:rPr>
      </w:pPr>
      <w:r w:rsidRPr="005F7021">
        <w:rPr>
          <w:rFonts w:ascii="Times New Roman" w:hAnsi="Times New Roman" w:cs="Times New Roman"/>
          <w:sz w:val="28"/>
          <w:szCs w:val="28"/>
        </w:rPr>
        <w:t>Оценка конкурсных работ членами Комиссии проводится с 16 мая 2025 года по 30 мая 2025 года.</w:t>
      </w:r>
    </w:p>
    <w:p w:rsidR="005F7021" w:rsidRPr="005F7021" w:rsidRDefault="005F7021" w:rsidP="005F7021">
      <w:pPr>
        <w:rPr>
          <w:rFonts w:ascii="Times New Roman" w:hAnsi="Times New Roman" w:cs="Times New Roman"/>
          <w:sz w:val="28"/>
          <w:szCs w:val="28"/>
        </w:rPr>
      </w:pPr>
      <w:r w:rsidRPr="005F7021">
        <w:rPr>
          <w:rFonts w:ascii="Times New Roman" w:hAnsi="Times New Roman" w:cs="Times New Roman"/>
          <w:sz w:val="28"/>
          <w:szCs w:val="28"/>
        </w:rPr>
        <w:t>Подведение итогов конкурса с приглашением участников – победителей состоится в июне 2025 года. Дата, время и место подведения итогов будут опубликованы на сайте департамента здравоохранения Костромской области не позднее 01.06.2025 года.</w:t>
      </w:r>
    </w:p>
    <w:p w:rsidR="00D9729C" w:rsidRPr="005F7021" w:rsidRDefault="005F7021" w:rsidP="005F7021">
      <w:pPr>
        <w:rPr>
          <w:rFonts w:ascii="Times New Roman" w:hAnsi="Times New Roman" w:cs="Times New Roman"/>
          <w:sz w:val="28"/>
          <w:szCs w:val="28"/>
        </w:rPr>
      </w:pPr>
      <w:r w:rsidRPr="005F7021">
        <w:rPr>
          <w:rFonts w:ascii="Times New Roman" w:hAnsi="Times New Roman" w:cs="Times New Roman"/>
          <w:sz w:val="28"/>
          <w:szCs w:val="28"/>
        </w:rPr>
        <w:t>Всем участникам будут выданы сертификаты с присвоением баллов, которые могут быть начислены как дополнительные при поступлении в медицинский ВУЗ по целевой квоте на программы специалитета от департамента здравоохранения Костромской области (от 2 до 5 баллов).</w:t>
      </w:r>
    </w:p>
    <w:sectPr w:rsidR="00D9729C" w:rsidRPr="005F7021" w:rsidSect="005F70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21"/>
    <w:rsid w:val="005F7021"/>
    <w:rsid w:val="00D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2025-04-24T10:40:00Z</dcterms:created>
  <dcterms:modified xsi:type="dcterms:W3CDTF">2025-04-24T10:45:00Z</dcterms:modified>
</cp:coreProperties>
</file>