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69" w:rsidRPr="00222EC3" w:rsidRDefault="00C84D69" w:rsidP="00C84D69">
      <w:pPr>
        <w:pStyle w:val="4"/>
        <w:shd w:val="clear" w:color="auto" w:fill="auto"/>
        <w:spacing w:after="304" w:line="322" w:lineRule="exact"/>
        <w:ind w:firstLine="0"/>
        <w:jc w:val="center"/>
        <w:rPr>
          <w:b/>
        </w:rPr>
      </w:pPr>
      <w:r>
        <w:t xml:space="preserve"> </w:t>
      </w:r>
      <w:r w:rsidRPr="00222EC3">
        <w:rPr>
          <w:b/>
        </w:rPr>
        <w:t>Условия оказания  медицинской помощи установленные  территориальной программой государственных гарантий бесплатного оказания медицинской помощи</w:t>
      </w:r>
      <w:r w:rsidR="00462CCC">
        <w:rPr>
          <w:b/>
        </w:rPr>
        <w:t>,</w:t>
      </w:r>
      <w:r w:rsidRPr="00222EC3">
        <w:rPr>
          <w:b/>
        </w:rPr>
        <w:t xml:space="preserve"> в </w:t>
      </w:r>
      <w:r w:rsidR="00222EC3" w:rsidRPr="00222EC3">
        <w:rPr>
          <w:b/>
        </w:rPr>
        <w:t>том числе</w:t>
      </w:r>
      <w:r w:rsidR="00462CCC">
        <w:rPr>
          <w:b/>
        </w:rPr>
        <w:t>,</w:t>
      </w:r>
      <w:r w:rsidR="00222EC3" w:rsidRPr="00222EC3">
        <w:rPr>
          <w:b/>
        </w:rPr>
        <w:t xml:space="preserve"> сроки</w:t>
      </w:r>
      <w:r w:rsidR="006C2AA9" w:rsidRPr="00222EC3">
        <w:rPr>
          <w:b/>
        </w:rPr>
        <w:t xml:space="preserve"> ожидания медицинской помощи.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Медицинская помощь оказывается медицинскими организациями, участвующими в реализации настоящей Программы, в том 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настоящей Программы, в том числе территориальной программы обязательного медицинского страхования, указанным в приложении № 1 к Программе.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 оказании медицинской помощи в рамках настоящей Программы гражданин имеет право на выбор медицинской организации в порядке, утвержденном приказом Министерства здравоохранения и социального развития Российской Федерации от 26 апреля 2012 года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Для получения первичной медико-санитарной помощи гражданин выбирает медицинскую организацию, в том числе по территориально</w:t>
      </w:r>
      <w:r>
        <w:softHyphen/>
        <w:t>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 педиатра, врача-педиатра участкового, врача общей практики (семейного врача) или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уровне их образования и квалификации.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Для получения специализированной медицинской помощи в плановой </w:t>
      </w:r>
      <w:r>
        <w:lastRenderedPageBreak/>
        <w:t>форме (госпитализации) выбор медицинской организации осуществляется по направлению лечащего врача. В случае если в реализации настоящей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</w:t>
      </w:r>
      <w:r w:rsidR="006C2AA9">
        <w:t xml:space="preserve">овленных настоящей Программой. 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tabs>
          <w:tab w:val="left" w:pos="1311"/>
        </w:tabs>
        <w:spacing w:line="322" w:lineRule="exact"/>
        <w:ind w:left="20" w:right="20" w:firstLine="720"/>
        <w:jc w:val="both"/>
      </w:pPr>
      <w:r>
        <w:t xml:space="preserve">Право внеочередного получения медицинской помощи по настоящей Программе в государственных медицинских организациях Костромской области предоставляется в соответствии с Законом Костромской области от 3 ноября 2005 года № </w:t>
      </w:r>
      <w:r w:rsidRPr="00C15A13">
        <w:rPr>
          <w:lang w:bidi="en-US"/>
        </w:rPr>
        <w:t>314-3</w:t>
      </w:r>
      <w:r>
        <w:rPr>
          <w:lang w:val="en-US" w:bidi="en-US"/>
        </w:rPr>
        <w:t>KO</w:t>
      </w:r>
      <w:r w:rsidRPr="00C15A13">
        <w:rPr>
          <w:lang w:bidi="en-US"/>
        </w:rPr>
        <w:t xml:space="preserve"> </w:t>
      </w:r>
      <w:r>
        <w:t>«О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организациях»: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</w:pPr>
      <w:r>
        <w:t xml:space="preserve"> инвалидам войны;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</w:pPr>
      <w:r>
        <w:t xml:space="preserve"> участникам Великой Отечественной войны;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</w:pPr>
      <w:r>
        <w:t xml:space="preserve"> ветеранам боевых действий;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</w:pPr>
      <w:r>
        <w:t xml:space="preserve"> лицам, награжденным знаком «Жителю блокадного Ленинграда»;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интернированных в начале Великой Отечественной войны в портах других государств;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</w:pPr>
      <w:r>
        <w:t xml:space="preserve"> вдовам инвалидов и участников Великой Отечественной войны;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реабилитированным лицам и лицам, признанным пострадавшими от политических репрессий;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Героям Социалистического Труда, Героям Труда Российской Федерации и полным кавалерам ордена Трудовой Славы;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Героям Советского Союза, Героям Российской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образовательных организациях по очной форме обучения);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lastRenderedPageBreak/>
        <w:t xml:space="preserve">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вдовам (вдовцам) Героев Советского Союза, Героев Российской Федерации или полных кавалеров ордена Славы;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гражданам, награжденным нагрудным знаком «Почетный донор СССР» или «Почетный донор России»;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</w:pPr>
      <w:r>
        <w:t xml:space="preserve"> детям-инвалидам, инвалидам I и II групп;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firstLine="720"/>
        <w:jc w:val="both"/>
      </w:pPr>
      <w:r>
        <w:t xml:space="preserve"> инвалидам вследствие чернобыльской катастрофы;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Теча;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гражданам, ставшим инвалидами в результате воздействия радиации вследствие аварии в 1957 году на производственном объединении «Маяк» и сбросов радиоактивных отходов в реку Теча;</w:t>
      </w:r>
    </w:p>
    <w:p w:rsidR="00C84D69" w:rsidRDefault="00C84D69" w:rsidP="00C84D69">
      <w:pPr>
        <w:pStyle w:val="4"/>
        <w:numPr>
          <w:ilvl w:val="0"/>
          <w:numId w:val="2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сЗв (бэр).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tabs>
          <w:tab w:val="left" w:pos="1202"/>
        </w:tabs>
        <w:spacing w:line="322" w:lineRule="exact"/>
        <w:ind w:left="20" w:right="20" w:firstLine="720"/>
        <w:jc w:val="both"/>
      </w:pPr>
      <w:r>
        <w:t>В рамках настоящей Программы обеспечиваются мероприятия по профилактике заболеваний и формированию здорового образа жизни:</w:t>
      </w:r>
    </w:p>
    <w:p w:rsidR="00C84D69" w:rsidRDefault="00C84D69" w:rsidP="00C84D69">
      <w:pPr>
        <w:pStyle w:val="4"/>
        <w:numPr>
          <w:ilvl w:val="0"/>
          <w:numId w:val="3"/>
        </w:numPr>
        <w:shd w:val="clear" w:color="auto" w:fill="auto"/>
        <w:tabs>
          <w:tab w:val="left" w:pos="1450"/>
        </w:tabs>
        <w:spacing w:line="322" w:lineRule="exact"/>
        <w:ind w:left="20" w:right="20" w:firstLine="720"/>
        <w:jc w:val="both"/>
      </w:pPr>
      <w:r>
        <w:t>профилактические медицинские осмотры и диспансеризация определенных групп взрослого населения в порядке и в сроки, утвержденные приказом Министерства здравоохранения Российской Федерации от 13 марта 2019 года № 124н «Об утверждении порядка проведения профилактического медицинского осмотра и диспансеризации отдельных групп взрослого населения».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Диспансеризация и профилактические медицинские осмотры определенных групп взрослого населения проводятся медицинскими организациями в амбулаторно-поликлинических условиях в течение календарного года в соответствии с плановым заданием, утвержденным департаментом здравоохранения Костромской области.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</w:t>
      </w:r>
      <w:r>
        <w:lastRenderedPageBreak/>
        <w:t>медицинские исследования.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Департамент здравоохранения Костромской области размещает на своем официальном сайте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времени;</w:t>
      </w:r>
    </w:p>
    <w:p w:rsidR="00C84D69" w:rsidRDefault="00C84D69" w:rsidP="00C84D69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прохождение несовершеннолетними профилактических медицинских осмотров в порядке и сроки, установленные приказом Министерства здравоохранения Российской Федерации от 10 августа 2017 года № 514н «О Порядке проведения профилактических медицинских осмотров несовершеннолетних»;</w:t>
      </w:r>
    </w:p>
    <w:p w:rsidR="00C84D69" w:rsidRDefault="00C84D69" w:rsidP="00C84D69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firstLine="720"/>
        <w:jc w:val="both"/>
      </w:pPr>
      <w:r>
        <w:t xml:space="preserve"> санитарно-противоэпидемические мероприятия;</w:t>
      </w:r>
    </w:p>
    <w:p w:rsidR="00C84D69" w:rsidRDefault="00C84D69" w:rsidP="00C84D69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мероприятия по раннему выявлению и предупреждению заболеваний, в том числе предупреждению социально значимых заболеваний и борьбе с ними, в том числе в кабинетах медицинской профилактики, Центрах здоровья;</w:t>
      </w:r>
    </w:p>
    <w:p w:rsidR="00C84D69" w:rsidRDefault="00C84D69" w:rsidP="00C84D69">
      <w:pPr>
        <w:pStyle w:val="4"/>
        <w:numPr>
          <w:ilvl w:val="0"/>
          <w:numId w:val="3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повышение уровня информированности населения о профилактике заболеваний и формирование здорового образа жизни путем проведения занятий в Школах здоровья.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tabs>
          <w:tab w:val="left" w:pos="1215"/>
        </w:tabs>
        <w:spacing w:line="322" w:lineRule="exact"/>
        <w:ind w:left="20" w:right="20" w:firstLine="720"/>
        <w:jc w:val="both"/>
      </w:pPr>
      <w:r>
        <w:t>При оказании медицинской помощи в амбулаторных условиях медицинскими организациями, в том числе на дому при вызове медицинского работника: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осуществляется оказание первичной доврачебной, врачебной медико-санитарной помощи врачами-терапевтами участковыми, врачами- педиатрами участковыми, врачами общей практики (семейными врачами), фельдшерами по предварительной записи (самозаписи), в том числе по телефону, с использованием информационно-телекоммуникационной сети «Интернет»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осуществляется оказание медицинской помощи на дому врачами- терапевтами участковыми, врачами-педиатрами участковыми, врачами общей практики (семейными врачами), фельдшерами при </w:t>
      </w:r>
      <w:r>
        <w:lastRenderedPageBreak/>
        <w:t>неотложных состояниях (при острых и внезапных ухудшениях состояния здоровья), а также в случаях, не связанных с оказанием неотложной медицинской помощи: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необходимости строгого соблюдения домашнего режима, рекомендованного лечащим врачом стационара (дневного стационара) после выписки;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наличии заболеваний и состояний, влекущих невозможность передвижения пациента, в том числе при диспансерном наблюдении;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осуществлении патронажа детей в порядке, утвержденном уполномоченным федеральным органом исполнительной власти;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наблюдении до выздоровления детей в возрасте до 1 года в соответствии с порядками оказания медицинской помощи;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firstLine="720"/>
        <w:jc w:val="both"/>
      </w:pPr>
      <w:r>
        <w:t>при наблюдении до окончания заразного периода болезни больных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firstLine="0"/>
      </w:pPr>
      <w:r>
        <w:t>инфекционными заболеваниями.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наличии медицинских показаний медицинские работники обязаны организовать и обеспечить медицинскую эвакуацию пациента в стационар, в том числе с применением скорой медицинской помощи;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осуществляется оказание первичной специализированной медико- санитарной помощи врачами-специалистами: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по направлению врача-терапевта участкового, врача-педиатра участкового, врача общей практики (семейного врача), фельдшера, врача- специалиста по месту прикрепления;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самостоятельном обращении гражданина в медицинскую организацию, в том числе организацию, выбранную им в установленном порядке, с учетом порядков оказания медицинской помощи.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Оказание первичной специализированной медико-санитарной помощи на дому врачами-специалистами осуществляется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показаний;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объем инструментально-диагностических и лечебных мероприятий для конкретного пациента определяется лечащим врачом в соответствии со стандартами, порядками оказания медицинской помощи, клиническими рекомендациями (протоколами лечения), иными документами, регламентирующими порядок оказания медицинской помощи.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Проведение инструментально-диагностических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отсутствии возможности проведения диагностических мероприятий, оказания консультативных услуг по месту прикрепления, в том числе в пределах установленных сроков ожидания, гражданин имеет право по направлению лечащего врача (врача-специалиста) на бесплатное оказание необходимой медицинской помощи в иных медицинских организациях;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 неотложных состояниях (при внезапных острых заболеваниях, состояниях, обострении хронических заболеваний без явных признаков угрозы жизни пациента) оказание медицинской помощи </w:t>
      </w:r>
      <w:r>
        <w:lastRenderedPageBreak/>
        <w:t>осуществляется в медицинской организации без предварительной записи с учетом установленных сроков ожидания. При невозможности оказания первичной 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медицинской организации. Порядок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настоящей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0"/>
        <w:jc w:val="both"/>
      </w:pPr>
      <w:r>
        <w:t>Программы не по территориально-участковому принципу, устанавливается департаментом здравоохранения Костромской области;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медицинская помощь оказывается в пределах установленных сроков ожидания: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консультаций врачей-специалистов (за исключением подозрения на онкологическое заболевание) не должны превышать 14 календарных дней со дня обращения пациента в медицинскую организацию;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превышать 3 рабочих дней;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 исследований (за исключением исследований при подозрении на онкологическое заболевание);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 резонансной томографии и ангиографии при оказании первичной медико- санитарной помощи (за исключением исследований при подозрении на онкологическое заболевание) не должны превышать 14 календарных дней;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</w:t>
      </w:r>
      <w:r>
        <w:lastRenderedPageBreak/>
        <w:t>заболевания.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Уполномоченным федеральным органом исполнительной власти могут быть установлены иные сроки ожидания;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при оказании медицинской помощи в амбулаторных условиях в плановой форме производится лекарственное обеспечение: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для категорий граждан, которым предоставляются меры социальной поддержки в соответствии с действующим законодательством;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наличии заболеваний, при амбулаторном лечении которых лекарственные средства и изделия медицинского назначения отпускаются по рецептам врачей бесплатно и с 50-процентной скидкой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№ 2 к Программе);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при оказании стоматологической помощи согласно перечню стоматологических расходных материалов на 2020 год (приложение № 3 к Программе);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применения, включенными в территориальный Перечень жизненно необходимых и важнейших лекарственных препаратов для оказания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(далее - Перечень ЖНВЛП) (приложение № 5 к Программе);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назначение лекарственных препаратов, специализированных продуктов лечебного питания и изделий медицинского назначения, оформление рецептов для их получения осуществляется лечащим врачом (фельдшером) или врачом-специалистом медицинской организации, к которой гражданин прикреплен для получения амбулаторно</w:t>
      </w:r>
      <w:r>
        <w:softHyphen/>
        <w:t>поликлинической помощи, а также в государственных медицинских организациях, работающих в системе льготного лекарственного обеспечения, перечень которых определяется приказом департамента здравоохранения Костромской области.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Отпуск лекарственных препаратов, специализированных продуктов лечебного питания и изделий медицинского назначения осуществляется в аптечных организациях, работающих в системе льготного лекарственного обеспечения.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 xml:space="preserve">Регламент технологического и информационного взаимодействия врачей (фельдшеров), медицинских, аптечных, других организаций, </w:t>
      </w:r>
      <w:r>
        <w:lastRenderedPageBreak/>
        <w:t>работающих в системе льготного лекарственного обеспечения, определяется департаментом здравоохранения Костромской области;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наличии заболеваний и состояний, входящих в базовую программу обязательного медицинского страхования, застрахованные лица обеспечиваются расходными материалами, мягким инвентарем, медицинским инструментарием и другими изделиями медицинского назначения (медицинскими изделиями) в порядке и объеме,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firstLine="0"/>
      </w:pPr>
      <w:r>
        <w:t>предусмотренных Тарифным соглашением;</w:t>
      </w:r>
    </w:p>
    <w:p w:rsidR="00C84D69" w:rsidRDefault="00C84D69" w:rsidP="00C84D69">
      <w:pPr>
        <w:pStyle w:val="4"/>
        <w:numPr>
          <w:ilvl w:val="0"/>
          <w:numId w:val="4"/>
        </w:numPr>
        <w:shd w:val="clear" w:color="auto" w:fill="auto"/>
        <w:tabs>
          <w:tab w:val="left" w:pos="1378"/>
        </w:tabs>
        <w:spacing w:line="322" w:lineRule="exact"/>
        <w:ind w:left="20" w:right="20" w:firstLine="720"/>
        <w:jc w:val="both"/>
      </w:pPr>
      <w:r>
        <w:t>при оказании паллиативной помощи на дому граждане обеспечиваются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здравоохранения Костромской области.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tabs>
          <w:tab w:val="left" w:pos="1202"/>
        </w:tabs>
        <w:spacing w:line="322" w:lineRule="exact"/>
        <w:ind w:left="20" w:firstLine="720"/>
        <w:jc w:val="both"/>
      </w:pPr>
      <w:r>
        <w:t>При оказании медицинской помощи в стационарных условиях: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госпитализация в плановой форме для оказания специализированной медицинской помощи в рамках настоящей Программы осуществляется по направлению лечащего врача (фельдшера, акушера в случае возложения отдельных функций лечащего врача), оказывающего первичную врачебную, в том числе специализированную, медико-санитарную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порядка маршрутизации больных, утверждаемого департаментом здравоохранения Костромской области.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календарных дней со дня выдачи лечащим врачом направления на госпитализацию, а для пациентов с онкологическими заболеваниями - не должны превышать 7 календарных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оказание высокотехнологичной медицинской помощи в рамках настоящей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Перечень медицинских организаций, участвующих в реализации Программы, оказывающих высокотехнологичную медицинскую помощь, указан в приложении № 4 к Программе;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направление больных за пределы Костромской области по заболеваниям и состояниям, не входящим в базовую программу обязательного медицинского страхования, в том числе при отсутствии на территории Костромской области возможности оказания отдельных видов (по профилям) и/или отдельных медицинских вмешательств, осуществляется </w:t>
      </w:r>
      <w:r>
        <w:lastRenderedPageBreak/>
        <w:t>за счет средств областного бюджета в порядке, установленном департаментом здравоохранения Костромской области;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пациенты круглосуточного стационара обеспечиваются лекарственными препаратами, включенными в территориальный Перечень ЖНВЛП (приложение № 5 к Программе), медицинскими изделиями, компонентами крови, лечебным питанием, в том числе специализированными продуктами лечебного питания, по медицинским показаниям в соответствии со стандартами медицинской помощи.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(или) сочетанных заболеваний, при назначении опасных комбинаций лекарственных препаратов, а также при непереносимости лекарственных препаратов) на основании решений врачебной комиссии медицинской организации.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720"/>
        <w:jc w:val="both"/>
      </w:pPr>
      <w:r>
        <w:t>Обеспечение медицинскими изделиями, имплантируемыми в организм человека при оказании медицинской помощи в рамках настоящей Программы, осуществляется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утвержденным распоряжением Правительства Российской Федерации от 31 декабря 2018 года № 3053-р;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при наличии в медицинской организации родовспоможения соответствующих условий (индивидуальных родовых залов) и с согласия женщины, с учетом состояния ее здоровья отцу ребенка или иному члену семьи предоставляется право присутствовать при рождении ребенка, за исключением случаев оперативного родоразрешения или наличия у отца или иного члена семьи инфекционных заболеваний;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tabs>
          <w:tab w:val="left" w:pos="1911"/>
          <w:tab w:val="right" w:pos="3738"/>
          <w:tab w:val="left" w:pos="3890"/>
          <w:tab w:val="left" w:pos="7398"/>
          <w:tab w:val="right" w:pos="9065"/>
        </w:tabs>
        <w:spacing w:line="322" w:lineRule="exact"/>
        <w:ind w:left="20" w:right="20" w:firstLine="720"/>
        <w:jc w:val="both"/>
      </w:pPr>
      <w:r>
        <w:t xml:space="preserve">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</w:t>
      </w:r>
      <w:r>
        <w:tab/>
        <w:t>организации</w:t>
      </w:r>
      <w:r>
        <w:tab/>
        <w:t>в</w:t>
      </w:r>
      <w:r>
        <w:tab/>
        <w:t>стационарных условиях с</w:t>
      </w:r>
      <w:r>
        <w:tab/>
        <w:t>ребенком</w:t>
      </w:r>
      <w:r>
        <w:tab/>
        <w:t>до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right="20" w:firstLine="0"/>
        <w:jc w:val="both"/>
      </w:pPr>
      <w:r>
        <w:t>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spacing w:line="322" w:lineRule="exact"/>
        <w:ind w:left="20" w:right="20" w:firstLine="720"/>
        <w:jc w:val="both"/>
      </w:pPr>
      <w:r>
        <w:t xml:space="preserve"> размещение в палатах на 3 и более мест, а также в маломестных палатах (боксах) пациентов осуществляется по медицинским и (или) эпидемиологическим показаниям, установленным Министерством здравоохранения Российской Федерации;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tabs>
          <w:tab w:val="left" w:pos="1911"/>
          <w:tab w:val="left" w:pos="3813"/>
          <w:tab w:val="left" w:pos="7398"/>
          <w:tab w:val="right" w:pos="9065"/>
        </w:tabs>
        <w:spacing w:line="322" w:lineRule="exact"/>
        <w:ind w:left="20" w:right="20" w:firstLine="720"/>
        <w:jc w:val="both"/>
      </w:pPr>
      <w:r>
        <w:t xml:space="preserve"> при необходимости предоставляется индивидуальный </w:t>
      </w:r>
      <w:r>
        <w:lastRenderedPageBreak/>
        <w:t>медицинский</w:t>
      </w:r>
      <w:r>
        <w:tab/>
        <w:t>пост тяжелым</w:t>
      </w:r>
      <w:r>
        <w:tab/>
        <w:t>больным в стационарных</w:t>
      </w:r>
      <w:r>
        <w:tab/>
        <w:t>условиях</w:t>
      </w:r>
      <w:r>
        <w:tab/>
        <w:t>по</w:t>
      </w:r>
    </w:p>
    <w:p w:rsidR="00C84D69" w:rsidRDefault="00C84D69" w:rsidP="00C84D69">
      <w:pPr>
        <w:pStyle w:val="4"/>
        <w:shd w:val="clear" w:color="auto" w:fill="auto"/>
        <w:tabs>
          <w:tab w:val="left" w:pos="1911"/>
          <w:tab w:val="right" w:pos="3738"/>
          <w:tab w:val="left" w:pos="3880"/>
        </w:tabs>
        <w:spacing w:line="322" w:lineRule="exact"/>
        <w:ind w:left="20" w:firstLine="0"/>
        <w:jc w:val="both"/>
      </w:pPr>
      <w:r>
        <w:t>медицинским</w:t>
      </w:r>
      <w:r>
        <w:tab/>
        <w:t>показаниям</w:t>
      </w:r>
      <w:r>
        <w:tab/>
        <w:t>в</w:t>
      </w:r>
      <w:r>
        <w:tab/>
        <w:t>порядке, установленном департаментом</w:t>
      </w:r>
    </w:p>
    <w:p w:rsidR="00C84D69" w:rsidRDefault="00C84D69" w:rsidP="00C84D69">
      <w:pPr>
        <w:pStyle w:val="4"/>
        <w:shd w:val="clear" w:color="auto" w:fill="auto"/>
        <w:spacing w:line="322" w:lineRule="exact"/>
        <w:ind w:left="20" w:firstLine="0"/>
        <w:jc w:val="both"/>
      </w:pPr>
      <w:r>
        <w:t>здравоохранения Костромской области;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tabs>
          <w:tab w:val="right" w:pos="3738"/>
          <w:tab w:val="left" w:pos="3880"/>
          <w:tab w:val="left" w:pos="7461"/>
          <w:tab w:val="right" w:pos="9065"/>
        </w:tabs>
        <w:spacing w:line="322" w:lineRule="exact"/>
        <w:ind w:left="20" w:right="20" w:firstLine="720"/>
        <w:jc w:val="both"/>
      </w:pPr>
      <w:r>
        <w:t xml:space="preserve"> осуществляется ведение листа ожидания оказания специализированной медицинской помощи в плановой форме и информирование граждан</w:t>
      </w:r>
      <w:r>
        <w:tab/>
        <w:t>в</w:t>
      </w:r>
      <w:r>
        <w:tab/>
        <w:t>доступной форме, в том</w:t>
      </w:r>
      <w:r>
        <w:tab/>
        <w:t>числе и</w:t>
      </w:r>
      <w:r>
        <w:tab/>
        <w:t>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Федерального закона от 27 июля 2006 года № 152-ФЗ «О персональных данных»;</w:t>
      </w:r>
    </w:p>
    <w:p w:rsidR="00C84D69" w:rsidRDefault="00C84D69" w:rsidP="00C84D69">
      <w:pPr>
        <w:pStyle w:val="4"/>
        <w:numPr>
          <w:ilvl w:val="0"/>
          <w:numId w:val="5"/>
        </w:numPr>
        <w:shd w:val="clear" w:color="auto" w:fill="auto"/>
        <w:tabs>
          <w:tab w:val="left" w:pos="1347"/>
        </w:tabs>
        <w:spacing w:line="317" w:lineRule="exact"/>
        <w:ind w:left="20" w:right="20" w:firstLine="720"/>
        <w:jc w:val="both"/>
      </w:pPr>
      <w:r>
        <w:t>транспортировка пациента, находящегося на лечении в стационарных условиях, в другую медицинскую организацию в случаях необходимости проведения такому пациенту лечебных или диагностических исследований - при отсутствии возможности их проведения медицинской организацией, оказывающей медицинскую помощь,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организации, осуществляющей лечение, при сопровождении медицинским работником (за исключением случаев медицинской эвакуации, осуществляемой выездными бригадами скорой медицинской помощи).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tabs>
          <w:tab w:val="left" w:pos="1347"/>
        </w:tabs>
        <w:spacing w:line="317" w:lineRule="exact"/>
        <w:ind w:left="20" w:right="20" w:firstLine="720"/>
        <w:jc w:val="both"/>
      </w:pPr>
      <w:r>
        <w:t>При оказании медицинской помощи в условиях дневного стационара:</w:t>
      </w:r>
    </w:p>
    <w:p w:rsidR="00C84D69" w:rsidRDefault="00C84D69" w:rsidP="00C84D69">
      <w:pPr>
        <w:pStyle w:val="4"/>
        <w:numPr>
          <w:ilvl w:val="0"/>
          <w:numId w:val="6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направление больных на лечение в дневном стационаре осуществляется врачом-терапевтом участковым, врачом общей практики, фельдшером, врачом-специалистом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 амбулаторных условиях;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проведения диагностических и лечебных мероприятий в дневное время, без необходимости круглосуточного медицинского наблюдения и лечения;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допустимое ожидание плановой госпитализации - не более 14 дней со дня выдачи лечащим врачом направления на госпитализацию, а для пациентов с онкологическими заболеваниями - не должны превышать 7 календарных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C84D69" w:rsidRDefault="00C84D69" w:rsidP="00C84D69">
      <w:pPr>
        <w:pStyle w:val="4"/>
        <w:numPr>
          <w:ilvl w:val="0"/>
          <w:numId w:val="6"/>
        </w:numPr>
        <w:shd w:val="clear" w:color="auto" w:fill="auto"/>
        <w:spacing w:line="317" w:lineRule="exact"/>
        <w:ind w:left="20" w:firstLine="720"/>
        <w:jc w:val="both"/>
      </w:pPr>
      <w:r>
        <w:t xml:space="preserve"> пациенты дневного стационара обеспечиваются: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firstLine="720"/>
        <w:jc w:val="both"/>
      </w:pPr>
      <w:r>
        <w:t>лекарственными препаратами в соответствии с Перечнем ЖНВЛП;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(медицинскими изделиями), питанием в порядке и объеме, предусмотренных Тарифным соглашением;</w:t>
      </w:r>
    </w:p>
    <w:p w:rsidR="00C84D69" w:rsidRDefault="00C84D69" w:rsidP="00C84D69">
      <w:pPr>
        <w:pStyle w:val="4"/>
        <w:numPr>
          <w:ilvl w:val="0"/>
          <w:numId w:val="6"/>
        </w:numPr>
        <w:shd w:val="clear" w:color="auto" w:fill="auto"/>
        <w:spacing w:line="317" w:lineRule="exact"/>
        <w:ind w:left="20" w:right="20" w:firstLine="720"/>
        <w:jc w:val="both"/>
      </w:pPr>
      <w:r>
        <w:lastRenderedPageBreak/>
        <w:t xml:space="preserve"> для оказания медицинской помощи больным с хроническими заболеваниями и их обострениями в порядке, установленном департаментом здравоохранения Костромской области, может организовываться стационар на дому при условии, что состояние здоровья больного и его домашние условия позволяют организовать медицинскую помощь и уход на дому.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Отбор больных для лечения в стационаре на дому производится врачебной комиссией медицинской организации по представлению врача- терапевта участкового, врача-педиатра участкового, врача общей практики (семейного врача), фельдшера, врача-специалиста круглосуточного стационара.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При организации стационара на дому осуществляется ежедневное наблюдение больного врачом-специалистом и медицинской сестрой, проведение лабораторно-диагностических обследований, медикаментозной терапии, различных процедур, а также консультации врачей-специалистов по профилю заболевания.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 субботние, воскресные и праздничные дни наблюдение за больными осуществляется дежурными врачами и медицинскими сестрами, а также специалистами кабинетов (отделений) неотложной медицинской помощи. При ухудшении течения заболевания больной переводится в круглосуточный стационар.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 стационаре на дому больные обеспечиваются лекарственными препаратами в соответствии с Перечнем ЖНВЛП.</w:t>
      </w:r>
    </w:p>
    <w:p w:rsidR="00C84D69" w:rsidRDefault="00C84D69" w:rsidP="00C84D69">
      <w:pPr>
        <w:pStyle w:val="4"/>
        <w:numPr>
          <w:ilvl w:val="0"/>
          <w:numId w:val="1"/>
        </w:numPr>
        <w:shd w:val="clear" w:color="auto" w:fill="auto"/>
        <w:spacing w:line="317" w:lineRule="exact"/>
        <w:ind w:left="20" w:right="20" w:firstLine="720"/>
        <w:jc w:val="both"/>
      </w:pPr>
      <w:r>
        <w:t xml:space="preserve"> Скорая медицинская помощь оказывается бесплатно, в том числе при отсутствии документов, удостоверяющих личность, и/или полиса обязательного медицинского страхования.</w:t>
      </w:r>
    </w:p>
    <w:p w:rsidR="00C84D69" w:rsidRDefault="00C84D69" w:rsidP="00C84D69">
      <w:pPr>
        <w:pStyle w:val="4"/>
        <w:shd w:val="clear" w:color="auto" w:fill="auto"/>
        <w:spacing w:line="317" w:lineRule="exact"/>
        <w:ind w:left="20" w:right="20" w:firstLine="72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от районного центра на расстояние менее 40 км - 20 минут, от 40 км до 60 км -50 минут, свыше 60 км - 1 час 20 минут.</w:t>
      </w:r>
    </w:p>
    <w:sectPr w:rsidR="00C84D69" w:rsidSect="00AC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6A1"/>
    <w:multiLevelType w:val="multilevel"/>
    <w:tmpl w:val="EA0ED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1437E"/>
    <w:multiLevelType w:val="multilevel"/>
    <w:tmpl w:val="0F720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820F4"/>
    <w:multiLevelType w:val="multilevel"/>
    <w:tmpl w:val="DF542C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00308"/>
    <w:multiLevelType w:val="multilevel"/>
    <w:tmpl w:val="0150C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510B65"/>
    <w:multiLevelType w:val="multilevel"/>
    <w:tmpl w:val="B7C6B5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42A03"/>
    <w:multiLevelType w:val="multilevel"/>
    <w:tmpl w:val="FEB87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C444B9"/>
    <w:multiLevelType w:val="multilevel"/>
    <w:tmpl w:val="3F82D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84D69"/>
    <w:rsid w:val="000005AF"/>
    <w:rsid w:val="00043375"/>
    <w:rsid w:val="000B1A2E"/>
    <w:rsid w:val="001156D0"/>
    <w:rsid w:val="001557B1"/>
    <w:rsid w:val="0016024B"/>
    <w:rsid w:val="001846C7"/>
    <w:rsid w:val="001F751F"/>
    <w:rsid w:val="00206CC3"/>
    <w:rsid w:val="00222EC3"/>
    <w:rsid w:val="0024434E"/>
    <w:rsid w:val="0027299C"/>
    <w:rsid w:val="002853C1"/>
    <w:rsid w:val="002C57CA"/>
    <w:rsid w:val="002D55FF"/>
    <w:rsid w:val="002F64BA"/>
    <w:rsid w:val="0030452D"/>
    <w:rsid w:val="00386819"/>
    <w:rsid w:val="004441E0"/>
    <w:rsid w:val="00462CCC"/>
    <w:rsid w:val="00466C49"/>
    <w:rsid w:val="00472FE2"/>
    <w:rsid w:val="004E4223"/>
    <w:rsid w:val="00506AE9"/>
    <w:rsid w:val="00543F73"/>
    <w:rsid w:val="00561A22"/>
    <w:rsid w:val="00617EDB"/>
    <w:rsid w:val="00637CB5"/>
    <w:rsid w:val="00647AEB"/>
    <w:rsid w:val="0068075E"/>
    <w:rsid w:val="006B765B"/>
    <w:rsid w:val="006C2AA9"/>
    <w:rsid w:val="00756B37"/>
    <w:rsid w:val="00780FD6"/>
    <w:rsid w:val="00836DE6"/>
    <w:rsid w:val="00854A71"/>
    <w:rsid w:val="008D2DC2"/>
    <w:rsid w:val="008D7B77"/>
    <w:rsid w:val="008E71A1"/>
    <w:rsid w:val="009E02E6"/>
    <w:rsid w:val="00A163FE"/>
    <w:rsid w:val="00A977D8"/>
    <w:rsid w:val="00AB7DEC"/>
    <w:rsid w:val="00AC7108"/>
    <w:rsid w:val="00B324AC"/>
    <w:rsid w:val="00B40CBA"/>
    <w:rsid w:val="00B929E2"/>
    <w:rsid w:val="00C44B02"/>
    <w:rsid w:val="00C500FC"/>
    <w:rsid w:val="00C52CBF"/>
    <w:rsid w:val="00C84D69"/>
    <w:rsid w:val="00D2137B"/>
    <w:rsid w:val="00D21DAF"/>
    <w:rsid w:val="00E033DE"/>
    <w:rsid w:val="00E134D6"/>
    <w:rsid w:val="00E52663"/>
    <w:rsid w:val="00E52A22"/>
    <w:rsid w:val="00E74555"/>
    <w:rsid w:val="00E750C3"/>
    <w:rsid w:val="00FA1E90"/>
    <w:rsid w:val="00FB4A8E"/>
    <w:rsid w:val="00FD077D"/>
    <w:rsid w:val="00FE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84D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3"/>
    <w:rsid w:val="00C84D69"/>
    <w:pPr>
      <w:widowControl w:val="0"/>
      <w:shd w:val="clear" w:color="auto" w:fill="FFFFFF"/>
      <w:spacing w:after="0" w:line="605" w:lineRule="exact"/>
      <w:ind w:hanging="19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Волгореченская городская больница.</Company>
  <LinksUpToDate>false</LinksUpToDate>
  <CharactersWithSpaces>27935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zamglvr</dc:creator>
  <cp:keywords/>
  <dc:description/>
  <cp:lastModifiedBy>zamglvr</cp:lastModifiedBy>
  <cp:revision>3</cp:revision>
  <dcterms:created xsi:type="dcterms:W3CDTF">2020-08-19T08:57:00Z</dcterms:created>
  <dcterms:modified xsi:type="dcterms:W3CDTF">2020-08-19T11:47:00Z</dcterms:modified>
</cp:coreProperties>
</file>